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5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25"/>
        <w:gridCol w:w="3801"/>
        <w:gridCol w:w="540"/>
        <w:gridCol w:w="517"/>
        <w:gridCol w:w="1438"/>
        <w:gridCol w:w="4204"/>
        <w:gridCol w:w="20"/>
      </w:tblGrid>
      <w:tr w:rsidR="003D315C" w:rsidTr="0037083C">
        <w:trPr>
          <w:gridAfter w:val="1"/>
          <w:wAfter w:w="20" w:type="dxa"/>
          <w:cantSplit/>
          <w:trHeight w:val="1050"/>
        </w:trPr>
        <w:tc>
          <w:tcPr>
            <w:tcW w:w="6833" w:type="dxa"/>
            <w:gridSpan w:val="5"/>
            <w:vMerge w:val="restart"/>
            <w:tcBorders>
              <w:left w:val="single" w:sz="4" w:space="0" w:color="auto"/>
            </w:tcBorders>
          </w:tcPr>
          <w:p w:rsidR="003D315C" w:rsidRDefault="00217FF5">
            <w:pPr>
              <w:pStyle w:val="Yltunniste"/>
              <w:tabs>
                <w:tab w:val="clear" w:pos="9129"/>
                <w:tab w:val="left" w:pos="67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i-FI"/>
              </w:rPr>
              <w:drawing>
                <wp:anchor distT="0" distB="0" distL="114300" distR="114300" simplePos="0" relativeHeight="251657728" behindDoc="1" locked="0" layoutInCell="1" allowOverlap="1" wp14:anchorId="6FA3A379" wp14:editId="73C344ED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8890</wp:posOffset>
                  </wp:positionV>
                  <wp:extent cx="2654935" cy="539750"/>
                  <wp:effectExtent l="0" t="0" r="0" b="0"/>
                  <wp:wrapNone/>
                  <wp:docPr id="4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2" w:type="dxa"/>
            <w:gridSpan w:val="2"/>
          </w:tcPr>
          <w:p w:rsidR="003D315C" w:rsidRDefault="003D315C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jc w:val="center"/>
              <w:rPr>
                <w:b/>
                <w:sz w:val="20"/>
              </w:rPr>
            </w:pPr>
          </w:p>
        </w:tc>
      </w:tr>
      <w:tr w:rsidR="004D05D5" w:rsidTr="0037083C">
        <w:trPr>
          <w:gridAfter w:val="1"/>
          <w:wAfter w:w="20" w:type="dxa"/>
          <w:cantSplit/>
          <w:trHeight w:val="480"/>
        </w:trPr>
        <w:tc>
          <w:tcPr>
            <w:tcW w:w="6833" w:type="dxa"/>
            <w:gridSpan w:val="5"/>
            <w:vMerge/>
            <w:tcBorders>
              <w:left w:val="single" w:sz="4" w:space="0" w:color="auto"/>
            </w:tcBorders>
          </w:tcPr>
          <w:p w:rsidR="004D05D5" w:rsidRDefault="004D05D5">
            <w:pPr>
              <w:pStyle w:val="Yltunniste"/>
              <w:tabs>
                <w:tab w:val="clear" w:pos="9129"/>
                <w:tab w:val="left" w:pos="6780"/>
              </w:tabs>
            </w:pPr>
          </w:p>
        </w:tc>
        <w:tc>
          <w:tcPr>
            <w:tcW w:w="1438" w:type="dxa"/>
          </w:tcPr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Дата поступления</w:t>
            </w:r>
          </w:p>
        </w:tc>
        <w:tc>
          <w:tcPr>
            <w:tcW w:w="4204" w:type="dxa"/>
            <w:tcBorders>
              <w:left w:val="nil"/>
            </w:tcBorders>
          </w:tcPr>
          <w:p w:rsidR="004D05D5" w:rsidRPr="004D05D5" w:rsidRDefault="004D05D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Принял (-а)</w:t>
            </w:r>
          </w:p>
          <w:p w:rsidR="004D05D5" w:rsidRDefault="004D05D5"/>
        </w:tc>
      </w:tr>
      <w:tr w:rsidR="007777BD" w:rsidTr="0037083C">
        <w:trPr>
          <w:gridBefore w:val="1"/>
          <w:wBefore w:w="850" w:type="dxa"/>
          <w:cantSplit/>
          <w:trHeight w:val="711"/>
        </w:trPr>
        <w:tc>
          <w:tcPr>
            <w:tcW w:w="11625" w:type="dxa"/>
            <w:gridSpan w:val="6"/>
            <w:vAlign w:val="center"/>
          </w:tcPr>
          <w:p w:rsidR="007777BD" w:rsidRPr="0071544B" w:rsidRDefault="005E6164" w:rsidP="00DD4E90">
            <w:pPr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ИЗМЕНЕНИЕ СИТУАЦИИ В СВЯЗИ С ПОТРЕБНОСТЬЮ ПОЛУЧЕНИЯ УСЛУГ ДОШКОЛЬНОГО ВОСПИТАНИЯ РЕБЕНКОМ</w:t>
            </w: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  <w:r>
              <w:rPr>
                <w:rStyle w:val="Sivunumero"/>
                <w:sz w:val="20"/>
              </w:rPr>
              <w:tab/>
            </w:r>
          </w:p>
        </w:tc>
      </w:tr>
      <w:tr w:rsidR="007777BD" w:rsidTr="0037083C">
        <w:trPr>
          <w:gridBefore w:val="1"/>
          <w:wBefore w:w="850" w:type="dxa"/>
          <w:cantSplit/>
          <w:trHeight w:val="780"/>
        </w:trPr>
        <w:tc>
          <w:tcPr>
            <w:tcW w:w="11625" w:type="dxa"/>
            <w:gridSpan w:val="6"/>
            <w:tcBorders>
              <w:bottom w:val="single" w:sz="4" w:space="0" w:color="auto"/>
            </w:tcBorders>
            <w:vAlign w:val="center"/>
          </w:tcPr>
          <w:p w:rsidR="00A1462D" w:rsidRPr="0071544B" w:rsidRDefault="005E6164" w:rsidP="00A1462D">
            <w:pPr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>В случае, если ситуация в связи с потребностью получения услуг дошкольного воспитания ребенком изменится на постоянной основе, новый порядок предоставления услуг необходимо согласовать с заведующим детского сада / воспитателем семейного детского сада. Соответствующее заявление следует подать заранее. Новый порядок предоставления услуг вступит в силу начиная с месяца, следующего за месяцем подачи уведомления.</w:t>
            </w:r>
          </w:p>
          <w:p w:rsidR="005F5E3F" w:rsidRPr="0071544B" w:rsidRDefault="005F5E3F" w:rsidP="00A1462D">
            <w:pPr>
              <w:rPr>
                <w:rFonts w:cs="Arial"/>
                <w:sz w:val="16"/>
                <w:szCs w:val="16"/>
              </w:rPr>
            </w:pPr>
          </w:p>
          <w:p w:rsidR="00A1462D" w:rsidRPr="0071544B" w:rsidRDefault="00383239" w:rsidP="00A1462D">
            <w:pPr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>Если выбранное количество часов, которое ребенок должен проводить в дошкольном учреждении, будет превышено на протяжении двух месяцев подряд или же если оно будет троекратно превышено в течение полугода, объем предоставления услуг будет увеличен до уровня следующей ступени.</w:t>
            </w:r>
          </w:p>
        </w:tc>
        <w:tc>
          <w:tcPr>
            <w:tcW w:w="20" w:type="dxa"/>
            <w:vMerge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</w:p>
        </w:tc>
      </w:tr>
      <w:tr w:rsidR="002014C9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hRule="exact" w:val="621"/>
        </w:trPr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2014C9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>Данные</w:t>
            </w:r>
          </w:p>
          <w:p w:rsidR="002014C9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>ребенка</w:t>
            </w:r>
          </w:p>
          <w:p w:rsidR="002014C9" w:rsidRPr="0071544B" w:rsidRDefault="002014C9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4C9" w:rsidRPr="0071544B" w:rsidRDefault="00807FA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Ребенок, посещающий дошкольное воспитательное учреждение</w:t>
            </w:r>
          </w:p>
          <w:p w:rsidR="002014C9" w:rsidRPr="0071544B" w:rsidRDefault="002014C9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0" w:name="Teksti80"/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t>     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  <w:p w:rsidR="002014C9" w:rsidRPr="0071544B" w:rsidRDefault="002014C9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4C9" w:rsidRPr="0071544B" w:rsidRDefault="00807FA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Название дошкольного учреждения</w:t>
            </w:r>
          </w:p>
          <w:p w:rsidR="002014C9" w:rsidRPr="0071544B" w:rsidRDefault="002014C9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" w:name="Teksti82"/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t>     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</w:p>
          <w:bookmarkEnd w:id="1"/>
          <w:p w:rsidR="002014C9" w:rsidRPr="0071544B" w:rsidRDefault="002014C9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</w:tr>
      <w:tr w:rsidR="002014C9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hRule="exact" w:val="851"/>
        </w:trPr>
        <w:tc>
          <w:tcPr>
            <w:tcW w:w="1125" w:type="dxa"/>
            <w:vMerge w:val="restart"/>
            <w:shd w:val="clear" w:color="auto" w:fill="auto"/>
          </w:tcPr>
          <w:p w:rsidR="002014C9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 xml:space="preserve">Новая </w:t>
            </w:r>
          </w:p>
          <w:p w:rsidR="00116980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>потребность</w:t>
            </w:r>
          </w:p>
          <w:p w:rsidR="002014C9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 xml:space="preserve"> в</w:t>
            </w:r>
          </w:p>
          <w:p w:rsidR="002014C9" w:rsidRPr="0071544B" w:rsidRDefault="002014C9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  <w:r w:rsidRPr="0071544B">
              <w:rPr>
                <w:rFonts w:cs="Arial"/>
                <w:b/>
                <w:bCs/>
                <w:sz w:val="16"/>
                <w:szCs w:val="16"/>
              </w:rPr>
              <w:t>услугах</w:t>
            </w:r>
          </w:p>
        </w:tc>
        <w:tc>
          <w:tcPr>
            <w:tcW w:w="10500" w:type="dxa"/>
            <w:gridSpan w:val="5"/>
            <w:tcBorders>
              <w:bottom w:val="single" w:sz="4" w:space="0" w:color="auto"/>
            </w:tcBorders>
          </w:tcPr>
          <w:p w:rsidR="00116980" w:rsidRPr="0071544B" w:rsidRDefault="002014C9" w:rsidP="00AD51FE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Начало действия нового порядка предоставления услуг (не ранее начала следующего</w:t>
            </w:r>
          </w:p>
          <w:p w:rsidR="002014C9" w:rsidRPr="0071544B" w:rsidRDefault="002014C9" w:rsidP="00AD51FE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 xml:space="preserve"> календарного месяца):</w:t>
            </w:r>
          </w:p>
          <w:p w:rsidR="002014C9" w:rsidRPr="0071544B" w:rsidRDefault="002014C9" w:rsidP="0036458C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</w:p>
        </w:tc>
      </w:tr>
      <w:tr w:rsidR="00807FAF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hRule="exact" w:val="779"/>
        </w:trPr>
        <w:tc>
          <w:tcPr>
            <w:tcW w:w="1125" w:type="dxa"/>
            <w:vMerge/>
            <w:shd w:val="clear" w:color="auto" w:fill="auto"/>
          </w:tcPr>
          <w:p w:rsidR="00807FAF" w:rsidRPr="0071544B" w:rsidRDefault="00807FAF" w:rsidP="003B2AB3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bottom w:val="single" w:sz="4" w:space="0" w:color="auto"/>
            </w:tcBorders>
          </w:tcPr>
          <w:p w:rsidR="0071544B" w:rsidRDefault="00807FAF" w:rsidP="00B86267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 xml:space="preserve">Если родитель прекращает работать или учиться, ребенок имеет право пользоваться услугами в их текущем объеме еще 2 месяца, </w:t>
            </w:r>
          </w:p>
          <w:p w:rsidR="00B86267" w:rsidRPr="0071544B" w:rsidRDefault="00807FAF" w:rsidP="00B86267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>по истечении которых ребенок имеет право находиться в дошкольном учреждении 20 часов в неделю.</w:t>
            </w:r>
          </w:p>
          <w:p w:rsidR="00807FAF" w:rsidRPr="0071544B" w:rsidRDefault="00807FAF" w:rsidP="00B86267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Укажите здесь дату окончания трудовых отношений / учебы:</w:t>
            </w:r>
          </w:p>
        </w:tc>
      </w:tr>
      <w:tr w:rsidR="005F5E3F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hRule="exact" w:val="991"/>
        </w:trPr>
        <w:tc>
          <w:tcPr>
            <w:tcW w:w="1125" w:type="dxa"/>
            <w:vMerge/>
            <w:shd w:val="clear" w:color="auto" w:fill="auto"/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bottom w:val="single" w:sz="4" w:space="0" w:color="auto"/>
            </w:tcBorders>
            <w:vAlign w:val="center"/>
          </w:tcPr>
          <w:p w:rsidR="008A2305" w:rsidRPr="0071544B" w:rsidRDefault="008A2305" w:rsidP="008A2305">
            <w:pPr>
              <w:pStyle w:val="Yltunniste"/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дошкольное учреждение</w:t>
            </w:r>
          </w:p>
          <w:p w:rsidR="008A2305" w:rsidRPr="0071544B" w:rsidRDefault="008A2305" w:rsidP="008A2305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дошкольное учреждение, посменный уход</w:t>
            </w:r>
          </w:p>
          <w:p w:rsidR="008A2305" w:rsidRPr="0071544B" w:rsidRDefault="008A2305" w:rsidP="008A2305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дошкольное учреждение, расширенный уход</w:t>
            </w:r>
          </w:p>
          <w:p w:rsidR="008A2305" w:rsidRPr="0071544B" w:rsidRDefault="008A2305" w:rsidP="008A2305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дошкольное учреждение, совмещенное с дошкольной подготовкой</w:t>
            </w:r>
          </w:p>
          <w:p w:rsidR="005F5E3F" w:rsidRPr="0071544B" w:rsidRDefault="005F5E3F" w:rsidP="00E32364">
            <w:pPr>
              <w:pStyle w:val="Yltunniste"/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rFonts w:cs="Arial"/>
                <w:sz w:val="16"/>
                <w:szCs w:val="16"/>
              </w:rPr>
            </w:pPr>
          </w:p>
        </w:tc>
      </w:tr>
      <w:tr w:rsidR="005F5E3F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hRule="exact" w:val="5668"/>
        </w:trPr>
        <w:tc>
          <w:tcPr>
            <w:tcW w:w="1125" w:type="dxa"/>
            <w:vMerge/>
            <w:shd w:val="clear" w:color="auto" w:fill="auto"/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bottom w:val="single" w:sz="4" w:space="0" w:color="auto"/>
            </w:tcBorders>
          </w:tcPr>
          <w:p w:rsidR="005F5E3F" w:rsidRPr="0071544B" w:rsidRDefault="00807FAF" w:rsidP="00E32364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Ограниченное право на посещение дошкольного учреждения, выбор потребности в услуге:</w:t>
            </w:r>
          </w:p>
          <w:p w:rsidR="00116980" w:rsidRPr="0071544B" w:rsidRDefault="00290D94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право на пребывание 20 часов в неделю: 0-45 часов в месяц, размер клиентского платежа – 35 % от полной стоимости при условии посещения ребенком дошкольного учреждения 4 ч в день </w:t>
            </w:r>
          </w:p>
          <w:p w:rsidR="00290D94" w:rsidRPr="0071544B" w:rsidRDefault="00290D94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>2 раза в неделю с 8:00 до 12:00 / с 8:30 до 12:30</w:t>
            </w:r>
          </w:p>
          <w:p w:rsidR="004334B5" w:rsidRPr="0071544B" w:rsidRDefault="004334B5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</w:p>
          <w:p w:rsidR="00290D94" w:rsidRPr="0071544B" w:rsidRDefault="00290D94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право на пребывание 20 часов в неделю: 46-84 часов в месяц, размер клиентского платежа – 55 % от полной стоимости при условии посещения ребенком дошкольного учреждения 4 часа в день 5 раз в неделю с 8:00 до 12:00 / с 8:30 до 12:30</w:t>
            </w:r>
          </w:p>
          <w:p w:rsidR="004334B5" w:rsidRPr="0071544B" w:rsidRDefault="004334B5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</w:p>
          <w:p w:rsidR="00B02706" w:rsidRPr="003D625B" w:rsidRDefault="00290D94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право 20 часов в неделю: 46-84 часов в месяц, размер клиентского платежа – 55 % от полной стоимости при условии посещения</w:t>
            </w:r>
          </w:p>
          <w:p w:rsidR="004334B5" w:rsidRPr="0071544B" w:rsidRDefault="00290D94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 xml:space="preserve"> ребенком дошкольного учреждения 2,5 дня в неделю: 2 х 8 часов с 8:00 до 16:00 + 1 x 4 часов с 8:00 до 12:00 / с 8:30 до 12:30</w:t>
            </w:r>
          </w:p>
          <w:p w:rsidR="00B02706" w:rsidRPr="00B02706" w:rsidRDefault="00AC5E7D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br/>
            </w:r>
            <w:r w:rsidRPr="0071544B">
              <w:rPr>
                <w:rFonts w:cs="Arial"/>
                <w:b/>
                <w:sz w:val="16"/>
                <w:szCs w:val="16"/>
              </w:rPr>
              <w:t xml:space="preserve">Организатор услуг дошкольного образования утверждает график посещения ребенком дошкольного учреждения в </w:t>
            </w:r>
            <w:r w:rsidR="00B02706" w:rsidRPr="00B0270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90D94" w:rsidRPr="00B02706" w:rsidRDefault="00AC5E7D" w:rsidP="00116980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4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индивидуальном порядке, исходя из возможностей конкретного учреждения.</w:t>
            </w:r>
          </w:p>
          <w:p w:rsidR="008A2305" w:rsidRPr="0071544B" w:rsidRDefault="00290D94" w:rsidP="00E32364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Количество часов пребывания ребенка в дошкольном учреждении в месяц</w:t>
            </w:r>
          </w:p>
          <w:p w:rsidR="002C6BF1" w:rsidRPr="0071544B" w:rsidRDefault="008A2305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право на пребывание более 20 часов в неделю</w:t>
            </w:r>
          </w:p>
          <w:p w:rsidR="005F5E3F" w:rsidRPr="0071544B" w:rsidRDefault="005F5E3F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0-45 часов в месяц, размер клиентского платежа – 35 % от полной стоимости</w:t>
            </w:r>
          </w:p>
          <w:p w:rsidR="005F5E3F" w:rsidRPr="0071544B" w:rsidRDefault="005F5E3F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46-84 часов в месяц, размер клиентского платежа – 55 % от полной стоимости</w:t>
            </w:r>
          </w:p>
          <w:p w:rsidR="005F5E3F" w:rsidRPr="0071544B" w:rsidRDefault="005F5E3F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85-117 часов в месяц, размер клиентского платежа – 70 % от полной стоимости</w:t>
            </w:r>
          </w:p>
          <w:p w:rsidR="005F5E3F" w:rsidRPr="0071544B" w:rsidRDefault="005F5E3F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118-150 часов в месяц, размер клиентского платежа – 85 % от полной стоимости</w:t>
            </w:r>
          </w:p>
          <w:p w:rsidR="005F5E3F" w:rsidRPr="0071544B" w:rsidRDefault="005F5E3F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более 150 часов в месяц, размер клиентского платежа – 100 % от полной стоимости</w:t>
            </w:r>
          </w:p>
          <w:p w:rsidR="00290D94" w:rsidRPr="0071544B" w:rsidRDefault="00290D94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  <w:p w:rsidR="0071544B" w:rsidRDefault="00E912F5" w:rsidP="00E32364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 xml:space="preserve">Данные, подлежащие занесению в базу данных системы дошкольного воспитания </w:t>
            </w:r>
            <w:proofErr w:type="spellStart"/>
            <w:r w:rsidRPr="0071544B">
              <w:rPr>
                <w:rFonts w:cs="Arial"/>
                <w:b/>
                <w:sz w:val="16"/>
                <w:szCs w:val="16"/>
              </w:rPr>
              <w:t>Varda</w:t>
            </w:r>
            <w:proofErr w:type="spellEnd"/>
            <w:r w:rsidRPr="0071544B">
              <w:rPr>
                <w:rFonts w:cs="Arial"/>
                <w:b/>
                <w:sz w:val="16"/>
                <w:szCs w:val="16"/>
              </w:rPr>
              <w:t xml:space="preserve"> (Закон о дошкольном воспитании </w:t>
            </w:r>
          </w:p>
          <w:p w:rsidR="00290D94" w:rsidRPr="0071544B" w:rsidRDefault="00E912F5" w:rsidP="00E32364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 xml:space="preserve">540/2018, параграф 65) </w:t>
            </w:r>
          </w:p>
          <w:p w:rsidR="002C6BF1" w:rsidRPr="0071544B" w:rsidRDefault="00BD2AEE" w:rsidP="00E32364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 xml:space="preserve">Выберите подходящий вариант: </w:t>
            </w:r>
          </w:p>
          <w:p w:rsidR="007643A2" w:rsidRPr="0071544B" w:rsidRDefault="00AC5E7D" w:rsidP="00BD2AEE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Продолжительность пребывания ребенка в дошкольном учреждении может периодически или постоянно превышать 5 часов в день.</w:t>
            </w:r>
          </w:p>
          <w:p w:rsidR="00BD2AEE" w:rsidRPr="0071544B" w:rsidRDefault="00E912F5" w:rsidP="00BD2AEE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Ребенок посещает дошкольное учреждение ежедневно в течение рабочей недели (</w:t>
            </w:r>
            <w:proofErr w:type="spellStart"/>
            <w:r w:rsidRPr="0071544B">
              <w:rPr>
                <w:rFonts w:cs="Arial"/>
                <w:sz w:val="16"/>
                <w:szCs w:val="16"/>
              </w:rPr>
              <w:t>пн-пт</w:t>
            </w:r>
            <w:proofErr w:type="spellEnd"/>
            <w:r w:rsidRPr="0071544B">
              <w:rPr>
                <w:rFonts w:cs="Arial"/>
                <w:sz w:val="16"/>
                <w:szCs w:val="16"/>
              </w:rPr>
              <w:t xml:space="preserve"> каждый день).</w:t>
            </w:r>
            <w:r w:rsidRPr="0071544B">
              <w:rPr>
                <w:rFonts w:cs="Arial"/>
                <w:sz w:val="16"/>
                <w:szCs w:val="16"/>
              </w:rPr>
              <w:br/>
            </w:r>
            <w:r w:rsidR="00BD2AEE"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AEE" w:rsidRPr="007154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77C3">
              <w:rPr>
                <w:rFonts w:cs="Arial"/>
                <w:sz w:val="16"/>
                <w:szCs w:val="16"/>
              </w:rPr>
            </w:r>
            <w:r w:rsidR="00F377C3">
              <w:rPr>
                <w:rFonts w:cs="Arial"/>
                <w:sz w:val="16"/>
                <w:szCs w:val="16"/>
              </w:rPr>
              <w:fldChar w:fldCharType="separate"/>
            </w:r>
            <w:r w:rsidR="00BD2AEE"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 xml:space="preserve"> Ни один из двух указанных вариантов не применим.</w:t>
            </w:r>
          </w:p>
          <w:p w:rsidR="00290D94" w:rsidRPr="0071544B" w:rsidRDefault="00290D94" w:rsidP="00E912F5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</w:tr>
      <w:tr w:rsidR="005F5E3F" w:rsidTr="003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val="693"/>
        </w:trPr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1" w:rsidRPr="0071544B" w:rsidRDefault="002C6BF1" w:rsidP="005F5E3F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  <w:p w:rsidR="005F5E3F" w:rsidRPr="0071544B" w:rsidRDefault="00FB468A" w:rsidP="00FB468A">
            <w:pPr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t xml:space="preserve">                    Заполненный бланк следует вернуть заведующему детского сада / воспитателю семейного детского сада.</w:t>
            </w:r>
          </w:p>
          <w:p w:rsidR="00FB468A" w:rsidRPr="0071544B" w:rsidRDefault="00FB468A" w:rsidP="0071544B">
            <w:pPr>
              <w:ind w:left="913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Просьба также предоставить секретарю, отвечающему за вопросы клиентских платежей, информацию о времени прихода ребенка в детское учреждение, если оно изменилось.</w:t>
            </w:r>
          </w:p>
        </w:tc>
      </w:tr>
      <w:tr w:rsidR="005F5E3F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val="523"/>
        </w:trPr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  <w:lang w:val="fi-FI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Подпись</w:t>
            </w:r>
          </w:p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Дата</w:t>
            </w:r>
          </w:p>
          <w:p w:rsidR="008F07B0" w:rsidRPr="0071544B" w:rsidRDefault="008F07B0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</w:p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Teksti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>.</w:t>
            </w: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Teksti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r w:rsidRPr="0071544B">
              <w:rPr>
                <w:rFonts w:cs="Arial"/>
                <w:sz w:val="16"/>
                <w:szCs w:val="16"/>
              </w:rPr>
              <w:t>.</w:t>
            </w:r>
            <w:r w:rsidRPr="0071544B">
              <w:rPr>
                <w:rFonts w:cs="Arial"/>
                <w:sz w:val="16"/>
                <w:szCs w:val="16"/>
              </w:rPr>
              <w:fldChar w:fldCharType="begin">
                <w:ffData>
                  <w:name w:val="Teksti9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="00116980" w:rsidRPr="0071544B">
              <w:rPr>
                <w:rFonts w:cs="Arial"/>
                <w:noProof/>
                <w:sz w:val="16"/>
                <w:szCs w:val="16"/>
              </w:rPr>
              <w:t>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Подпись родителя</w:t>
            </w:r>
          </w:p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</w:tr>
      <w:tr w:rsidR="005F5E3F" w:rsidTr="0071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50" w:type="dxa"/>
          <w:wAfter w:w="20" w:type="dxa"/>
          <w:cantSplit/>
          <w:trHeight w:val="349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b/>
                <w:sz w:val="16"/>
                <w:szCs w:val="16"/>
              </w:rPr>
            </w:pPr>
            <w:r w:rsidRPr="0071544B">
              <w:rPr>
                <w:rFonts w:cs="Arial"/>
                <w:b/>
                <w:sz w:val="16"/>
                <w:szCs w:val="16"/>
              </w:rPr>
              <w:t>Расшифровка подписи</w:t>
            </w:r>
          </w:p>
          <w:p w:rsidR="005F5E3F" w:rsidRPr="0071544B" w:rsidRDefault="005F5E3F" w:rsidP="005F5E3F">
            <w:pPr>
              <w:pStyle w:val="Yltunniste"/>
              <w:ind w:right="-622"/>
              <w:rPr>
                <w:rFonts w:cs="Arial"/>
                <w:sz w:val="16"/>
                <w:szCs w:val="16"/>
              </w:rPr>
            </w:pPr>
            <w:r w:rsidRPr="0071544B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2" w:name="Teksti93"/>
            <w:r w:rsidRPr="007154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544B">
              <w:rPr>
                <w:rFonts w:cs="Arial"/>
                <w:sz w:val="16"/>
                <w:szCs w:val="16"/>
              </w:rPr>
            </w:r>
            <w:r w:rsidRPr="0071544B">
              <w:rPr>
                <w:rFonts w:cs="Arial"/>
                <w:sz w:val="16"/>
                <w:szCs w:val="16"/>
              </w:rPr>
              <w:fldChar w:fldCharType="separate"/>
            </w:r>
            <w:r w:rsidRPr="0071544B">
              <w:rPr>
                <w:rFonts w:cs="Arial"/>
                <w:sz w:val="16"/>
                <w:szCs w:val="16"/>
              </w:rPr>
              <w:t>     </w:t>
            </w:r>
            <w:r w:rsidRPr="0071544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1544B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</w:tbl>
    <w:p w:rsidR="004C274E" w:rsidRPr="004C274E" w:rsidRDefault="004C274E" w:rsidP="00DD4E90">
      <w:pPr>
        <w:rPr>
          <w:rFonts w:cs="Arial"/>
          <w:b/>
        </w:rPr>
      </w:pPr>
    </w:p>
    <w:sectPr w:rsidR="004C274E" w:rsidRPr="004C274E" w:rsidSect="003708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C3" w:rsidRDefault="00F377C3">
      <w:r>
        <w:separator/>
      </w:r>
    </w:p>
  </w:endnote>
  <w:endnote w:type="continuationSeparator" w:id="0">
    <w:p w:rsidR="00F377C3" w:rsidRDefault="00F3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6" w:rsidRDefault="00B0270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35" w:rsidRPr="00C05876" w:rsidRDefault="00C23562">
    <w:pPr>
      <w:pStyle w:val="Alatunniste"/>
      <w:spacing w:line="360" w:lineRule="auto"/>
      <w:rPr>
        <w:b/>
        <w:color w:val="808080"/>
        <w:sz w:val="16"/>
        <w:szCs w:val="16"/>
      </w:rPr>
    </w:pPr>
    <w:r>
      <w:tab/>
    </w:r>
    <w:r>
      <w:rPr>
        <w:b/>
        <w:sz w:val="16"/>
        <w:szCs w:val="16"/>
      </w:rPr>
      <w:t>Отдел социального обес</w:t>
    </w:r>
    <w:r w:rsidR="00B02706">
      <w:rPr>
        <w:b/>
        <w:sz w:val="16"/>
        <w:szCs w:val="16"/>
      </w:rPr>
      <w:t>п</w:t>
    </w:r>
    <w:r>
      <w:rPr>
        <w:b/>
        <w:sz w:val="16"/>
        <w:szCs w:val="16"/>
      </w:rPr>
      <w:t>ечения и образования,</w:t>
    </w:r>
    <w:r>
      <w:rPr>
        <w:b/>
      </w:rPr>
      <w:t xml:space="preserve"> </w:t>
    </w:r>
    <w:r>
      <w:rPr>
        <w:b/>
        <w:color w:val="808080"/>
        <w:sz w:val="16"/>
        <w:szCs w:val="16"/>
      </w:rPr>
      <w:t xml:space="preserve">Дошкольное </w:t>
    </w:r>
    <w:r>
      <w:rPr>
        <w:b/>
        <w:color w:val="808080"/>
        <w:sz w:val="16"/>
        <w:szCs w:val="16"/>
      </w:rPr>
      <w:t>воспитание</w:t>
    </w:r>
    <w:bookmarkStart w:id="3" w:name="_GoBack"/>
    <w:bookmarkEnd w:id="3"/>
    <w:r w:rsidRPr="00C05876">
      <w:rPr>
        <w:color w:val="808080"/>
        <w:sz w:val="16"/>
        <w:szCs w:val="16"/>
      </w:rPr>
      <w:t xml:space="preserve"> </w:t>
    </w:r>
  </w:p>
  <w:p w:rsidR="00C23562" w:rsidRPr="00116980" w:rsidRDefault="00C23562">
    <w:pPr>
      <w:pStyle w:val="Alatunniste"/>
      <w:spacing w:line="360" w:lineRule="auto"/>
      <w:rPr>
        <w:color w:val="808080"/>
        <w:sz w:val="16"/>
        <w:szCs w:val="16"/>
        <w:lang w:val="fi-FI"/>
      </w:rPr>
    </w:pPr>
    <w:r w:rsidRPr="00C05876">
      <w:rPr>
        <w:color w:val="808080"/>
        <w:sz w:val="16"/>
        <w:szCs w:val="16"/>
      </w:rPr>
      <w:tab/>
    </w:r>
    <w:r w:rsidRPr="00116980">
      <w:rPr>
        <w:color w:val="808080"/>
        <w:sz w:val="16"/>
        <w:szCs w:val="16"/>
        <w:lang w:val="fi-FI"/>
      </w:rPr>
      <w:t>ph.maksupaatokset@lappeenranta.fi | www.lappeenranta.fi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6" w:rsidRDefault="00B027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C3" w:rsidRDefault="00F377C3">
      <w:r>
        <w:separator/>
      </w:r>
    </w:p>
  </w:footnote>
  <w:footnote w:type="continuationSeparator" w:id="0">
    <w:p w:rsidR="00F377C3" w:rsidRDefault="00F3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6" w:rsidRDefault="00B0270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6" w:rsidRDefault="00B0270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6" w:rsidRDefault="00B027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2"/>
    <w:rsid w:val="000062FC"/>
    <w:rsid w:val="000307DE"/>
    <w:rsid w:val="00033C89"/>
    <w:rsid w:val="0006748A"/>
    <w:rsid w:val="000A7036"/>
    <w:rsid w:val="000B6846"/>
    <w:rsid w:val="000E25E0"/>
    <w:rsid w:val="000E3891"/>
    <w:rsid w:val="000F53AB"/>
    <w:rsid w:val="00116980"/>
    <w:rsid w:val="00130DB9"/>
    <w:rsid w:val="001742CC"/>
    <w:rsid w:val="00192B1F"/>
    <w:rsid w:val="001A06D6"/>
    <w:rsid w:val="001B14CD"/>
    <w:rsid w:val="001D2B93"/>
    <w:rsid w:val="002014C9"/>
    <w:rsid w:val="00217FF5"/>
    <w:rsid w:val="0023195E"/>
    <w:rsid w:val="00250BA4"/>
    <w:rsid w:val="00290D94"/>
    <w:rsid w:val="002A18BF"/>
    <w:rsid w:val="002A5DFC"/>
    <w:rsid w:val="002C335C"/>
    <w:rsid w:val="002C6BF1"/>
    <w:rsid w:val="002E15C4"/>
    <w:rsid w:val="002F0780"/>
    <w:rsid w:val="002F0877"/>
    <w:rsid w:val="002F59C4"/>
    <w:rsid w:val="00305539"/>
    <w:rsid w:val="00341F5D"/>
    <w:rsid w:val="0036458C"/>
    <w:rsid w:val="0037083C"/>
    <w:rsid w:val="00374054"/>
    <w:rsid w:val="00383239"/>
    <w:rsid w:val="003A173F"/>
    <w:rsid w:val="003A3BC9"/>
    <w:rsid w:val="003B2AB3"/>
    <w:rsid w:val="003D315C"/>
    <w:rsid w:val="003D625B"/>
    <w:rsid w:val="003E24B5"/>
    <w:rsid w:val="003E73C5"/>
    <w:rsid w:val="003E7D16"/>
    <w:rsid w:val="003F3180"/>
    <w:rsid w:val="003F6759"/>
    <w:rsid w:val="00431072"/>
    <w:rsid w:val="004334B5"/>
    <w:rsid w:val="00437AD5"/>
    <w:rsid w:val="00450A00"/>
    <w:rsid w:val="004C274E"/>
    <w:rsid w:val="004C5E31"/>
    <w:rsid w:val="004D05D5"/>
    <w:rsid w:val="004D4333"/>
    <w:rsid w:val="004F43E7"/>
    <w:rsid w:val="004F7F8A"/>
    <w:rsid w:val="00503C9D"/>
    <w:rsid w:val="00533AED"/>
    <w:rsid w:val="00553CDC"/>
    <w:rsid w:val="005541A3"/>
    <w:rsid w:val="00567AE9"/>
    <w:rsid w:val="005A654A"/>
    <w:rsid w:val="005B71C3"/>
    <w:rsid w:val="005C14EF"/>
    <w:rsid w:val="005D7FBD"/>
    <w:rsid w:val="005E6164"/>
    <w:rsid w:val="005F1FF1"/>
    <w:rsid w:val="005F51A5"/>
    <w:rsid w:val="005F5E3F"/>
    <w:rsid w:val="006314ED"/>
    <w:rsid w:val="00670253"/>
    <w:rsid w:val="00694874"/>
    <w:rsid w:val="00695710"/>
    <w:rsid w:val="006A4391"/>
    <w:rsid w:val="006B081C"/>
    <w:rsid w:val="006D2CE6"/>
    <w:rsid w:val="006D621B"/>
    <w:rsid w:val="006E10CF"/>
    <w:rsid w:val="0071544B"/>
    <w:rsid w:val="0072357D"/>
    <w:rsid w:val="00724932"/>
    <w:rsid w:val="00731326"/>
    <w:rsid w:val="00737A2C"/>
    <w:rsid w:val="00746879"/>
    <w:rsid w:val="00746C08"/>
    <w:rsid w:val="007504CC"/>
    <w:rsid w:val="007643A2"/>
    <w:rsid w:val="00774E74"/>
    <w:rsid w:val="00776397"/>
    <w:rsid w:val="007777BD"/>
    <w:rsid w:val="00784C2C"/>
    <w:rsid w:val="007854DD"/>
    <w:rsid w:val="00785F17"/>
    <w:rsid w:val="00791648"/>
    <w:rsid w:val="007D17E3"/>
    <w:rsid w:val="007D6B9B"/>
    <w:rsid w:val="007F6A7E"/>
    <w:rsid w:val="00805FAA"/>
    <w:rsid w:val="00807FAF"/>
    <w:rsid w:val="00826D86"/>
    <w:rsid w:val="00843175"/>
    <w:rsid w:val="008832E3"/>
    <w:rsid w:val="00891B02"/>
    <w:rsid w:val="008A0018"/>
    <w:rsid w:val="008A2305"/>
    <w:rsid w:val="008A58AA"/>
    <w:rsid w:val="008F07B0"/>
    <w:rsid w:val="00900F56"/>
    <w:rsid w:val="00905A48"/>
    <w:rsid w:val="00942435"/>
    <w:rsid w:val="00982371"/>
    <w:rsid w:val="009824A6"/>
    <w:rsid w:val="00A01E8A"/>
    <w:rsid w:val="00A04E70"/>
    <w:rsid w:val="00A11F77"/>
    <w:rsid w:val="00A1462D"/>
    <w:rsid w:val="00A2111A"/>
    <w:rsid w:val="00A220C2"/>
    <w:rsid w:val="00A22DB2"/>
    <w:rsid w:val="00A23B38"/>
    <w:rsid w:val="00A27628"/>
    <w:rsid w:val="00A509BF"/>
    <w:rsid w:val="00A56B96"/>
    <w:rsid w:val="00A612B7"/>
    <w:rsid w:val="00A75AFB"/>
    <w:rsid w:val="00AC5E7D"/>
    <w:rsid w:val="00AD51FE"/>
    <w:rsid w:val="00B02706"/>
    <w:rsid w:val="00B26790"/>
    <w:rsid w:val="00B86267"/>
    <w:rsid w:val="00B86DDB"/>
    <w:rsid w:val="00B96247"/>
    <w:rsid w:val="00BD2AEE"/>
    <w:rsid w:val="00C05876"/>
    <w:rsid w:val="00C23562"/>
    <w:rsid w:val="00C46218"/>
    <w:rsid w:val="00C47091"/>
    <w:rsid w:val="00C515F3"/>
    <w:rsid w:val="00C741BC"/>
    <w:rsid w:val="00C83808"/>
    <w:rsid w:val="00C9508F"/>
    <w:rsid w:val="00CA0D52"/>
    <w:rsid w:val="00CD110D"/>
    <w:rsid w:val="00D12A82"/>
    <w:rsid w:val="00D13B37"/>
    <w:rsid w:val="00D3407B"/>
    <w:rsid w:val="00D43970"/>
    <w:rsid w:val="00D523BE"/>
    <w:rsid w:val="00DA5ADC"/>
    <w:rsid w:val="00DD35A9"/>
    <w:rsid w:val="00DD4815"/>
    <w:rsid w:val="00DD4E90"/>
    <w:rsid w:val="00E111D4"/>
    <w:rsid w:val="00E32364"/>
    <w:rsid w:val="00E77068"/>
    <w:rsid w:val="00E912F5"/>
    <w:rsid w:val="00EB0ED7"/>
    <w:rsid w:val="00EC70BE"/>
    <w:rsid w:val="00ED2CA0"/>
    <w:rsid w:val="00F1346C"/>
    <w:rsid w:val="00F20F72"/>
    <w:rsid w:val="00F377C3"/>
    <w:rsid w:val="00F40962"/>
    <w:rsid w:val="00F471DD"/>
    <w:rsid w:val="00FA1E48"/>
    <w:rsid w:val="00FB468A"/>
    <w:rsid w:val="00FB4BBD"/>
    <w:rsid w:val="00FB6590"/>
    <w:rsid w:val="00FC2A90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B90CFD-B00B-4013-8DC7-7B057E0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Cs w:val="24"/>
    </w:rPr>
  </w:style>
  <w:style w:type="paragraph" w:styleId="Leipteksti">
    <w:name w:val="Body Text"/>
    <w:basedOn w:val="Normaali"/>
    <w:rPr>
      <w:rFonts w:cs="Arial"/>
      <w:sz w:val="16"/>
      <w:szCs w:val="24"/>
    </w:rPr>
  </w:style>
  <w:style w:type="paragraph" w:styleId="Sisennettyleipteksti">
    <w:name w:val="Body Text Indent"/>
    <w:basedOn w:val="Normaali"/>
    <w:pPr>
      <w:ind w:left="-993"/>
    </w:pPr>
    <w:rPr>
      <w:rFonts w:cs="Arial"/>
      <w:bCs/>
    </w:rPr>
  </w:style>
  <w:style w:type="paragraph" w:customStyle="1" w:styleId="Kuvanotsikko">
    <w:name w:val="Kuvan otsikko"/>
    <w:basedOn w:val="Normaali"/>
    <w:next w:val="Normaali"/>
    <w:qFormat/>
    <w:pPr>
      <w:ind w:left="540"/>
    </w:pPr>
    <w:rPr>
      <w:rFonts w:cs="Arial"/>
      <w:b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D12A82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0E38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8ED5A80056C7469A140901F2FEFB0D" ma:contentTypeVersion="0" ma:contentTypeDescription="Luo uusi asiakirja." ma:contentTypeScope="" ma:versionID="d30f089c7c9fa47bbe3191fa39f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041-8378-4909-AE8C-F9B10548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EE91A-A750-4E97-B46D-9CD8A366F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9DFA1-4ECF-403E-B1F4-AE29CCB27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B6172-B2E5-4683-A7D0-257315FAC7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AA0ADD-1DDD-4CDF-AFC4-3074F1B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Lappeenrannan Kaupunki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toiviapk</dc:creator>
  <cp:lastModifiedBy>Luotela Minna</cp:lastModifiedBy>
  <cp:revision>3</cp:revision>
  <cp:lastPrinted>2019-03-18T08:28:00Z</cp:lastPrinted>
  <dcterms:created xsi:type="dcterms:W3CDTF">2019-04-09T07:58:00Z</dcterms:created>
  <dcterms:modified xsi:type="dcterms:W3CDTF">2019-05-21T10:53:00Z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imielin_x0020_tai_x0020_ty_x00f6_ryhm_x00e4_">
    <vt:lpwstr/>
  </property>
  <property fmtid="{D5CDD505-2E9C-101B-9397-08002B2CF9AE}" pid="3" name="Julkaisupaikka">
    <vt:lpwstr/>
  </property>
  <property fmtid="{D5CDD505-2E9C-101B-9397-08002B2CF9AE}" pid="4" name="Dokumentin_x0020_avainsanat">
    <vt:lpwstr/>
  </property>
  <property fmtid="{D5CDD505-2E9C-101B-9397-08002B2CF9AE}" pid="5" name="Julkisuus">
    <vt:lpwstr>126;#Ei julkinen|d600a82e-f240-4c26-97c0-57b82dfd3737</vt:lpwstr>
  </property>
  <property fmtid="{D5CDD505-2E9C-101B-9397-08002B2CF9AE}" pid="6" name="Yksikk_x00f6_">
    <vt:lpwstr/>
  </property>
  <property fmtid="{D5CDD505-2E9C-101B-9397-08002B2CF9AE}" pid="7" name="Tiedostopankin_x0020_kirjasto">
    <vt:lpwstr>1;#Julkinen kirjasto|5cee6a12-7330-4970-ad35-a85451384c2a</vt:lpwstr>
  </property>
  <property fmtid="{D5CDD505-2E9C-101B-9397-08002B2CF9AE}" pid="8" name="Asiakirjantyyppi">
    <vt:lpwstr/>
  </property>
  <property fmtid="{D5CDD505-2E9C-101B-9397-08002B2CF9AE}" pid="9" name="ContentTypeId">
    <vt:lpwstr>0x010100748ED5A80056C7469A140901F2FEFB0D</vt:lpwstr>
  </property>
</Properties>
</file>